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89" w:rsidRDefault="008B0602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0.35pt;height:26.05pt" fillcolor="#60c" strokecolor="#c9f">
            <v:fill color2="#c0c" focus="100%" type="gradient"/>
            <v:shadow on="t" color="#99f" opacity="52429f" offset="3pt,3pt"/>
            <v:textpath style="font-family:&quot;Impact&quot;;v-text-kern:t" trim="t" fitpath="t" string="ПРАВИЛА ЭТИКЕТА НА ДЕТСКОМ УТРЕННИКЕ"/>
          </v:shape>
        </w:pict>
      </w:r>
    </w:p>
    <w:p w:rsidR="00F96099" w:rsidRPr="00F96099" w:rsidRDefault="00F96099" w:rsidP="00F9609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Опаздывать к началу утренника считается </w:t>
      </w:r>
      <w:r w:rsidRPr="00F96099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>недопустимым.</w:t>
      </w: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Однако если по   каким-либо причинам вам пришлось опоздать, то не нужно беспокоить других зрителей.   Необходимо подождать окончания номера или сценки и пройти к своим местам. При этом следует извиниться перед ними за причиняемое беспокойство.</w:t>
      </w:r>
    </w:p>
    <w:p w:rsidR="00F96099" w:rsidRPr="00F96099" w:rsidRDefault="00F96099" w:rsidP="00F9609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Помните о том, что каждый родитель хочет посмотреть на своего ребёнка,  поэтому ограничьте количест</w:t>
      </w:r>
      <w:r w:rsidR="008B0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 зрителей от одной семьи до 1</w:t>
      </w: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человека.</w:t>
      </w:r>
    </w:p>
    <w:p w:rsidR="00F96099" w:rsidRPr="00F96099" w:rsidRDefault="00F96099" w:rsidP="00F9609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Для детей - артистов</w:t>
      </w:r>
      <w:r w:rsidR="008B0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бронировать места не рекоменду</w:t>
      </w: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ется, т.к. это мешает     исполнению запланированного выступления. Это способствует нарушению дисциплины и порядка в зале. </w:t>
      </w:r>
    </w:p>
    <w:p w:rsidR="00F96099" w:rsidRPr="00F96099" w:rsidRDefault="00F96099" w:rsidP="00F9609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Не следует их подзывать к себе («садись со мной» - это Вы можете сделать после утренника).</w:t>
      </w:r>
    </w:p>
    <w:p w:rsidR="00F96099" w:rsidRDefault="00F96099" w:rsidP="00F96099">
      <w:pPr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FF"/>
          <w:sz w:val="32"/>
          <w:szCs w:val="32"/>
          <w:lang w:eastAsia="ru-RU"/>
        </w:rPr>
        <w:drawing>
          <wp:anchor distT="4294966485" distB="4294965471" distL="114300" distR="117504" simplePos="0" relativeHeight="251659264" behindDoc="0" locked="0" layoutInCell="1" allowOverlap="1">
            <wp:simplePos x="0" y="0"/>
            <wp:positionH relativeFrom="column">
              <wp:posOffset>3028950</wp:posOffset>
            </wp:positionH>
            <wp:positionV relativeFrom="paragraph">
              <wp:posOffset>1922145</wp:posOffset>
            </wp:positionV>
            <wp:extent cx="3157191" cy="2115408"/>
            <wp:effectExtent l="0" t="0" r="5715" b="0"/>
            <wp:wrapNone/>
            <wp:docPr id="4" name="Рисунок 4" descr="E:\Всякие картинки\Виртуальные открытки\Безымянный.b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Всякие картинки\Виртуальные открытки\Безымянный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12581" b="24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191" cy="2115408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softEdge rad="1270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Признаком дурного тона и невежеством считается подпевание, похлопывание рукой или притопывание ногой в такт музыке, обсуждение постановки, происходящее во время продолжения утренника. Нельзя также разговаривать с соседями, отвлекать детей. И уж тем более непозволительно в это время что-либо есть, шуршать фантиками от конфет или фольгой от шоколада, разговаривать по теле</w:t>
      </w:r>
      <w:r w:rsidR="008B060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фону.</w:t>
      </w:r>
    </w:p>
    <w:p w:rsidR="00F96099" w:rsidRDefault="00F96099"/>
    <w:p w:rsidR="00F96099" w:rsidRDefault="00F96099"/>
    <w:p w:rsidR="00F96099" w:rsidRDefault="00F96099"/>
    <w:p w:rsidR="00F96099" w:rsidRDefault="00F96099"/>
    <w:p w:rsidR="00F96099" w:rsidRPr="00F96099" w:rsidRDefault="00F96099" w:rsidP="00F9609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Если вы пришли на утренник с ребенком, который, не посещал музыкальные занятия в течение 1 - 2 месяца, то не следует направлять его исполнять песни или танцы, которые он не знает. В данном случае мы приглашаем Вас на концерт. </w:t>
      </w:r>
    </w:p>
    <w:p w:rsidR="00F96099" w:rsidRPr="00F96099" w:rsidRDefault="00F96099" w:rsidP="00F9609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Если Ваш ребенок заплакал и сел к Вам на колени, - не следует его выводить насильно для выступления.</w:t>
      </w:r>
    </w:p>
    <w:p w:rsidR="00F96099" w:rsidRPr="00F96099" w:rsidRDefault="00F96099" w:rsidP="00F9609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Дети - это те же артисты. Не следует отвлекать их во время выступления ("помаши мне рукой, пошли воздушный поцелуй", "посмотри в камеру").</w:t>
      </w: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 xml:space="preserve">Дети представляют свою творческую работу, которую они выполняли в период от 1 до 2 месяцев. </w:t>
      </w:r>
    </w:p>
    <w:p w:rsidR="00F96099" w:rsidRPr="00F96099" w:rsidRDefault="00F96099" w:rsidP="00F96099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Наиболее грубой ошибкой и серьезным нарушением норм театрального этикета считается уход из зрительного зала во время продолжения или за несколько минут до окончания утренника. Вежливый человек и благодарный зритель непременно дождется той минуты, когда он сможет бурными аплодисментами поблагодарить детей - актеров.</w:t>
      </w:r>
    </w:p>
    <w:p w:rsidR="00F96099" w:rsidRPr="00F96099" w:rsidRDefault="00F96099" w:rsidP="00F9609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4486275</wp:posOffset>
            </wp:positionH>
            <wp:positionV relativeFrom="paragraph">
              <wp:posOffset>2265680</wp:posOffset>
            </wp:positionV>
            <wp:extent cx="1581150" cy="1438275"/>
            <wp:effectExtent l="0" t="0" r="0" b="9525"/>
            <wp:wrapNone/>
            <wp:docPr id="5" name="Рисунок 5" descr="E:\Всякие картинки\Рамки Фоны Уголки\so01611_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E:\Всякие картинки\Рамки Фоны Уголки\so01611_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099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t xml:space="preserve">Для аплодисментов также существуют свои правила. </w:t>
      </w:r>
      <w:r w:rsidRPr="00F96099">
        <w:rPr>
          <w:rFonts w:ascii="Times New Roman" w:eastAsia="Times New Roman" w:hAnsi="Times New Roman" w:cs="Times New Roman"/>
          <w:b/>
          <w:color w:val="0000FF"/>
          <w:sz w:val="32"/>
          <w:szCs w:val="32"/>
          <w:lang w:eastAsia="ru-RU"/>
        </w:rPr>
        <w:br/>
      </w: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Так, аплодировать принято:</w:t>
      </w: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• после завершения номера</w:t>
      </w:r>
      <w:proofErr w:type="gramStart"/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proofErr w:type="gramEnd"/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 xml:space="preserve">• </w:t>
      </w:r>
      <w:proofErr w:type="gramStart"/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осле завершения особенно удачно сыгранной детьми сценки.</w:t>
      </w: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• во время выхода солистов; после завершения исполнения танца (песни) солистом.</w:t>
      </w:r>
      <w:r w:rsidRPr="00F9609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• в такт музыке.</w:t>
      </w:r>
      <w:r w:rsidRPr="00F96099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     </w:t>
      </w:r>
      <w:r w:rsidRPr="00F9609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Если мы будем выполнять все правила этикета, то наши утренники будут яркими, незабываемыми и </w:t>
      </w:r>
    </w:p>
    <w:p w:rsidR="00F96099" w:rsidRDefault="00F96099" w:rsidP="00F96099"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22F6DF63" wp14:editId="73E4A012">
            <wp:simplePos x="0" y="0"/>
            <wp:positionH relativeFrom="column">
              <wp:posOffset>-777240</wp:posOffset>
            </wp:positionH>
            <wp:positionV relativeFrom="paragraph">
              <wp:posOffset>285115</wp:posOffset>
            </wp:positionV>
            <wp:extent cx="1666875" cy="1295400"/>
            <wp:effectExtent l="0" t="0" r="9525" b="0"/>
            <wp:wrapNone/>
            <wp:docPr id="6" name="Рисунок 6" descr="E:\Всякие картинки\Люди\j0343327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E:\Всякие картинки\Люди\j0343327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6099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неповторимыми в жизни наших детей и нас с Вами</w:t>
      </w:r>
    </w:p>
    <w:p w:rsidR="00F96099" w:rsidRDefault="00F96099"/>
    <w:p w:rsidR="00F96099" w:rsidRDefault="00F96099">
      <w:bookmarkStart w:id="0" w:name="_GoBack"/>
      <w:bookmarkEnd w:id="0"/>
    </w:p>
    <w:sectPr w:rsidR="00F96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D59FA"/>
    <w:multiLevelType w:val="hybridMultilevel"/>
    <w:tmpl w:val="CE30AE04"/>
    <w:lvl w:ilvl="0" w:tplc="6D4439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1B"/>
    <w:rsid w:val="00730C1B"/>
    <w:rsid w:val="00893C89"/>
    <w:rsid w:val="008B0602"/>
    <w:rsid w:val="00ED5D6A"/>
    <w:rsid w:val="00F9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355</Words>
  <Characters>2026</Characters>
  <Application>Microsoft Office Word</Application>
  <DocSecurity>0</DocSecurity>
  <Lines>16</Lines>
  <Paragraphs>4</Paragraphs>
  <ScaleCrop>false</ScaleCrop>
  <Company>MICROSOFT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5</cp:revision>
  <dcterms:created xsi:type="dcterms:W3CDTF">2014-02-16T06:51:00Z</dcterms:created>
  <dcterms:modified xsi:type="dcterms:W3CDTF">2023-03-13T06:38:00Z</dcterms:modified>
</cp:coreProperties>
</file>