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3E" w:rsidRPr="0039033E" w:rsidRDefault="00D274D7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EE5953"/>
          <w:sz w:val="28"/>
          <w:szCs w:val="28"/>
          <w:lang w:eastAsia="ru-RU"/>
        </w:rPr>
        <w:t>Доклад на педсовете</w:t>
      </w:r>
      <w:r w:rsidR="002E7821">
        <w:rPr>
          <w:rFonts w:ascii="Verdana" w:eastAsia="Times New Roman" w:hAnsi="Verdana" w:cs="Times New Roman"/>
          <w:color w:val="EE5953"/>
          <w:sz w:val="28"/>
          <w:szCs w:val="28"/>
          <w:lang w:eastAsia="ru-RU"/>
        </w:rPr>
        <w:t>:</w:t>
      </w:r>
      <w:r>
        <w:rPr>
          <w:rFonts w:ascii="Verdana" w:eastAsia="Times New Roman" w:hAnsi="Verdana" w:cs="Times New Roman"/>
          <w:color w:val="EE5953"/>
          <w:sz w:val="28"/>
          <w:szCs w:val="28"/>
          <w:lang w:eastAsia="ru-RU"/>
        </w:rPr>
        <w:t xml:space="preserve"> «Необыкновенный Городец»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DA4073" w:rsidP="00D274D7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9033E" w:rsidRPr="0039033E" w:rsidRDefault="0039033E" w:rsidP="002E78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Роспись, которая сейчас называется городецкой, родилась в Поволжье на берегах чистой и светлой речушки </w:t>
      </w:r>
      <w:proofErr w:type="spellStart"/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Узолы</w:t>
      </w:r>
      <w:proofErr w:type="spellEnd"/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. Там крестьяне нескольких деревень расписывали прялки и отвозили продавать свои изделия на нижегородскую ярмарку. Поэтому и роспись </w:t>
      </w:r>
      <w:proofErr w:type="gramStart"/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сперва</w:t>
      </w:r>
      <w:proofErr w:type="gramEnd"/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 называлась нижегородской. Точнее, еще до появления этой росписи прялки украшались резьбой. Со временем резьбу стали слегка подкрашивать — для большей нарядности, а позже резьба на прялках была полностью вытеснена росписью.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Никогда ни с чем не спутаешь радостных красок городецкой росписи, ее вороных коней с поджатой крючком ногой и лебединой шеей, ее птиц с диковинными хвостами в виде крыла бабочки. Кони всегда изображаются в профиль, а люди — только анфас. И все это - в окружении роскошных цветочных гирлянд.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Городецкая роспись символична. Конь в ней - символ богатства, птица - символ счастья, а цветы - здоровья и процветания в делах.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Сюжетами старинной городецкой росписи были всадники на конях, барышни в кринолинах, свадьбы, застолья, чаепития и другие торжественные сцены из жизни горожан. Но оттого что изображалось все это крестьянскими художниками, создался чрезвычайно своеобразный стиль росписи, в котором помпезность и вычурность городских элементов наивно перемешаны с простодушием и искренностью, свойственными простому народу.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В наши дни наследие старых мастеров не умерло: их лучшие традиции стремятся возродить художники, работающие на фабрике «городецкая роспись» в г. Городце. К счастью, старинная поволжская роспись сейчас находится в надежных руках талантливых современных художниц. Пятеро из них - Лауреаты премии имени Репина. Это - высшая награда для художников нашей страны. Имена этих художников: Беспалова Л.Ф., </w:t>
      </w:r>
      <w:proofErr w:type="spellStart"/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Кубаткина</w:t>
      </w:r>
      <w:proofErr w:type="spellEnd"/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 Л.А., </w:t>
      </w:r>
      <w:proofErr w:type="spellStart"/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Касатова</w:t>
      </w:r>
      <w:proofErr w:type="spellEnd"/>
      <w:r w:rsidRPr="002E7821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 Ф.Н., Рукина Т.М., Соколова А.В. Было время, городецкая роспись едва не погибла, но нашлись добрые и талантливые люди, возродившие ее, и художницы, которых я назвала, в их числе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 Они - наша национальная гордость.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lastRenderedPageBreak/>
        <w:br/>
      </w:r>
    </w:p>
    <w:p w:rsidR="0039033E" w:rsidRPr="0039033E" w:rsidRDefault="0039033E" w:rsidP="002E7821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 Какие материалы и инструменты понадобятся</w:t>
      </w:r>
    </w:p>
    <w:p w:rsidR="0039033E" w:rsidRPr="0039033E" w:rsidRDefault="0039033E" w:rsidP="002E78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Городецкая роспись—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эт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 роспись по дереву. Но мы с вами начнем учиться рисовать городецкие элементы на бумаге. Впоследствии, когда вы овладеете простейшими приемами городецкой росписи, будет рассказано, как подготовить деревянные поверхности под роспись, как их расписывать и покрывать лаком.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БУМАГА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нужна белая из альбома по рисованию, ватман или полуватман.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КРАСКИ.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Городецкие мастера пишут свои работы масляными красками.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Из школьного набора гуаши (12 цветов) возьм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ем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всего восемь красок: черную, белую, алую, краплак (вишневую), кобальт синий светлый (ярко-голубую), а также желтую, окись хрома (темно-зеленую) и охру красную.</w:t>
      </w:r>
      <w:proofErr w:type="gramEnd"/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bookmarkStart w:id="0" w:name="_GoBack"/>
      <w:bookmarkEnd w:id="0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Первыми пятью красками 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мы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буде</w:t>
      </w:r>
      <w:r w:rsidR="002E7821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м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пользоваться прямо из баночек, а три последние для городецкой росписи не годятся, их нужно будет намешать друг с другом, чтобы получить гамму красок, напоминающую городецкую.. Кстати, необходима еще одна краска — киноварь. Это краска ярко-красного цвета, но в наборе гуашевых красок ее не бывает. Хотя эта краска дорогая, без нее не сделать хорошей росписи, поэтому вам придется ее купить в художественном салоне.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КИСТИ.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Для росписи желательно иметь хотя бы три кисти: беличью художественную (N2 или N3), колонковую художественную (N1 или N2) и флейц (N2 или N3) — эта плоская кисточка из мягкого волоса используется для подмалевка, наведения рамок и т.п.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 xml:space="preserve"> О </w:t>
      </w:r>
      <w:proofErr w:type="spellStart"/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намешивании</w:t>
      </w:r>
      <w:proofErr w:type="spellEnd"/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 xml:space="preserve"> красок для городецкой росписи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Мы будем осуществлять свою городецкую роспись гуашевыми красками. Проделайте несложный эксперимент. Возьмите листок бумаги и нанесите на него по одному мазку краски из каждой баночки гуаши, которые имеются в наборе. Теперь оглядите критически получившуюся палитру гуашевых красок. Не правда ли, получилась унылая гамма? Нечего и мечтать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 xml:space="preserve">сделать приличную роспись «под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», используя только эти цвета. Чтобы получить жизнерадостную,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гармоничную цветовую гамму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, присущую городецкой росписи, нам придется немного повозиться над смешиванием красок. Мы должны из набора гуаши получить пока что три новых краски: светло-голубую, светло-розовую и городецкую зеленую (т.е. зеленую с теплым «болотным» оттенком). Итак, начинаем перемешивать. Возьмите две чистых баночки из-под гуаши. В обе баночки положите по пол-ложки белой краски (белила цинковые) и добавьте в одну баночку немного кобальта синего светлого (ярко-голубая краска), а в другую — немного киновари. Правда, киновари может не оказаться, тогда придется обойтись тем, что есть в наборе гуаши — алой краской. Хорошенько размешайте. Если краски густоватые, подлейте по 2-3 капельки воды. Опять размешайте. Получились две новые краски: нежно-голубая и нежно-розовая. Но мы будем называть их так: голубой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розовый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Проследите, чтобы при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намешивании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этих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разбелов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кисти, краски и баночки были совершенно чистыми, тогда и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разбелы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получатся яркими, чистыми, светоносными. Очень часто случается, что при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намешивании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розового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разбела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к белой краске, добавляют не алую, а краплак, и тогда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нежно розового цвета не получается,.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Теперь, если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разбелы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ваши получились хорошими, закройте их плотно крышками и поставьте в свой набор гуаши. Вы будете ими пользоваться постоянно.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DA4073" w:rsidRDefault="00DA4073" w:rsidP="00DA4073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DA4073">
        <w:rPr>
          <w:rFonts w:ascii="Verdana" w:eastAsia="Times New Roman" w:hAnsi="Verdana" w:cs="Times New Roman"/>
          <w:i/>
          <w:color w:val="2C2C2C"/>
          <w:sz w:val="28"/>
          <w:szCs w:val="28"/>
          <w:lang w:eastAsia="ru-RU"/>
        </w:rPr>
        <w:pict>
          <v:shape id="_x0000_i1082" type="#_x0000_t75" alt="Цвета городецкой росписи" style="width:24pt;height:24pt"/>
        </w:pict>
      </w:r>
      <w:r w:rsidR="0039033E" w:rsidRPr="00DA4073">
        <w:rPr>
          <w:rFonts w:ascii="Verdana" w:eastAsia="Times New Roman" w:hAnsi="Verdana" w:cs="Times New Roman"/>
          <w:i/>
          <w:color w:val="2C2C2C"/>
          <w:sz w:val="28"/>
          <w:szCs w:val="28"/>
          <w:shd w:val="clear" w:color="auto" w:fill="F3F3F4"/>
          <w:lang w:eastAsia="ru-RU"/>
        </w:rPr>
        <w:t xml:space="preserve">Кроме этих двух </w:t>
      </w:r>
      <w:proofErr w:type="spellStart"/>
      <w:r w:rsidR="0039033E" w:rsidRPr="00DA4073">
        <w:rPr>
          <w:rFonts w:ascii="Verdana" w:eastAsia="Times New Roman" w:hAnsi="Verdana" w:cs="Times New Roman"/>
          <w:i/>
          <w:color w:val="2C2C2C"/>
          <w:sz w:val="28"/>
          <w:szCs w:val="28"/>
          <w:shd w:val="clear" w:color="auto" w:fill="F3F3F4"/>
          <w:lang w:eastAsia="ru-RU"/>
        </w:rPr>
        <w:t>разбелов</w:t>
      </w:r>
      <w:proofErr w:type="spellEnd"/>
      <w:r w:rsidR="0039033E" w:rsidRPr="00DA4073">
        <w:rPr>
          <w:rFonts w:ascii="Verdana" w:eastAsia="Times New Roman" w:hAnsi="Verdana" w:cs="Times New Roman"/>
          <w:i/>
          <w:color w:val="2C2C2C"/>
          <w:sz w:val="28"/>
          <w:szCs w:val="28"/>
          <w:shd w:val="clear" w:color="auto" w:fill="F3F3F4"/>
          <w:lang w:eastAsia="ru-RU"/>
        </w:rPr>
        <w:t xml:space="preserve"> нам надо намешать Городецкую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зеленую краску, которой делают подмалевки листьев. Вспомните, когда я говорила, какие краски из набора гуаши мы будем использовать для своей росписи «под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», я называла пять красок: черную, белую, алую, краплак и кобальт синий. Это те цвета, которые будем использовать в росписи без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намешивания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Но прочтите дальше. Там сказано : ... «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а также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желтую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,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окись хрома и охру красную».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Эти три краски я выделила в особую группу, потому что они в росписи не используются, но из них намешиваются новые оттенки красок, характерные для Городецкой росписи. Я расскажу, пока что только об одной, которая получается смешиванием этих трех красок. Итак, опять берем пустую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баночку из-под гуаши. Кладем в нее пол-ложки желтой гуаши, добавляем капельку красной охры и немного окиси хрома (темно-зеленой краски); перемешиваем, пробуем на листке бумаги — должна получиться краска тепло-зеленого болотного оттенка. Это и есть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городецкая зеленая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краска. Краска должна быть сметанообразной. Закройте баночку плотной крышкой и следите, чтобы она не пересыхала. Если она станет гуще, чем вам нужно, подливайте в нее понемногу воды. Поставьте баночку с этой краской в ваш набор. Так же, как и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разбелы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, она будет необходима вам в работе.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Еще одно замечание. Понятно, что у всех, кто станет намешивать краску, получатся очень различающиеся оттенки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городецкой зеленой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, поэтому, изменяя количество составляющих красок, получите тот оттенок городецкой зеленой, который больше всего нравится вам. Это будет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ваша городецкая зеленая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. И все-таки есть общий для всех совет: желтой берите 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побольше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, а зеленой — поменьше, от этого городецкая зеленая будет легче, воздушней, и на ней будут хорошо смотреться черные оживки. Если уж вы намешали краску темноватую, то оживки на ней могут быть и желтыми.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 Подмалевок и оживки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Городецкая роспись выполняется в два этапа: подмалевок и оживки. А цветы — в три этапа.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Для подмалевка используются широкие плоские кисти — флейцы. Флейц обмакивают в краску и закрашивают сразу все фигуры расписываемого изделия (обычно в 5-6 цветов).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Например, все кони целиком закрашиваются черной краской, кроме сбруи, окрашиваемой киноварью. Также черной краской закрашивают туловища птиц, краплаком — хвосты птиц, голубым и розовым — подмалевки цветов, а зеленым — крылья птиц и листья.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Выполнение подмалевка — простой малярный прием, он доступен даже пятилетним детям. По существу, такими же движениями кисти, какими выполняется подмалевок, мы красим рамы и полы у себя дома. Тут главное размазывать краски тонким ровным слоем, чтобы нигде не было ни пробелов, ни наплывов краски. Для этого и используют широкие кисти.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Когда выполнен подмалевок всего изделия, начинается второй этап — оживки. Оживки делаются белой краской. Но для оживок нужны уже и другие кисти, и другие приемы росписи.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Для оживок — кисти нужны художественные. И выполнение оживок — это уже не малярный прием, а художественный, и, чтобы их хорошо сделать, придется немало потренироваться. Кончик кисти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обмакивают в белую краску и поверх всех подмалевков наносится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множество точек и различных мазков, которые в считанные минуты так разительно преображают облик нашей росписи, что сразу приходит в голову мысль, какое же это удачное слово —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оживки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! И точно! От белой, словно кружевной, отделки, вмиг оживают городецкие и птицы, и кони, и цветы до того совсем плоские. Только не подумайте, что, как только вы макнули художественную кисть в белую краску, вы вправе рассыпать белые точки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щедростью, с которой сыплют пшено курам. Новичкам, между прочим, так нравится ставить во множестве эти белые точки, что не успеешь оглянуться, как они уже залепят ими всю работу. Делать этого нельзя ни в коем случае: все хорошо лишь в меру. Еще Шекспир заметил: «Не будь ни расточителем, ни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скрягой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 Лишь в чувстве меры — истинное благо».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Вот уж золотые слова! В меру должно быть оживок, тогда только они сказочно красивы, а переборщишь — и вся прелесть работы исчезнет, словно снегом залепит. И заметьте, что цвета подмалевков автор росписи иногда может изменять, а вот оживки всегда делаются одни и те же, потому что существует некий канон, нерушимое правило, как делать оживки на конях, как на цветах и только на туловищах птиц с оживками можно слегка повольничать.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Осталось рассказать, что, когда мы делаем оживки, белые мазки бывают нескольких видов. Это дуги, капельки, штрихи и точки. Как они выполняются, будет подробно рассказано позже. Главное, запомните, что, делая оживки, кисть надо держать в руке отвесно и касаться изделия самым тонким кончиком кисти, чтобы мазки получались аккуратные, изящные и упругие: от оживок зависит вся красота городецкой работы.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Теперь, когда мы познакомились с тем,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что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изображается в городецкой росписи, и с помощью каких красок и кистей это можно выполнить, поговорим подробно о различных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элементах этой росписи. И начинайте уже сами (одновременно с чтением текста) изображать на бумаге все, о чем будет рассказано в последующих главах.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Птица — символ семейного счастья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Городецкая роспись происходит от иконы, и, так же, как в иконе, в ней много символичного. Птица является символом семейного счастья.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Посмотрите на городецких птиц — у них всегда толстый животик. В моей долгой практике преподавания я встречала немало людей, которым не нравилась именно эта особенность городецкой птицы. Многие, начинающие пробовать свои силы в городецкой росписи, пытаются «улучшить фигуру» городецкой птицы,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утоньшая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ее туловище. От этой грубой ошибки я и хочу вас уберечь. Такой абрис птицы — традиция, и пытаться бездумно изменить ее — все равно, что лишить смысла древний символический образ. Кто-то из вас скажет: «Подумаешь, какое преступление! Я всего-то и хотел сделать птичку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потоньше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— так она даже изящнее».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Но вспомните, птица — символ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семейного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счастья. Возможно этот «неэстетичный» (по мнению иных) животик как раз и символизирует зарождение новой жизни и является залогом семейного счастья!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Не знаю, правильно ли разгадан мною замысел наших простодушно-мудрых предков в отношении птицы, но вас я просто призываю уважать традицию и рисовать птиц таких, какими их рисовали тысячи художников до вас.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Птица в городецкой росписи имеет острохарактерный силуэт: у нее гибкая линия шеи и груди (синусоида), хвост — в виде крыла бабочки, нитевидные клюв и ноги.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Традиционна такая расцветка птицы: туловище — черное, хвост — вишневый (краплак), крыло зеленое.</w:t>
      </w:r>
      <w:proofErr w:type="gramEnd"/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Два из этих трех цветов имеются в наборе гуашевых красок: черный и краплак, а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городецкая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зеленая — намешивается.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Городецкие птицы изображаются в два этапа: сначала тремя красками кистью делают подмалевок — это туловище, крыло и хвост птицы, а потом на нем рисуют белой краской оживки.</w:t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На рисунке 1 показаны наиболее характерные варианты оживки городецкой птицы. Оживки делаются на птице белой краской — с помощью тонкой художественной кисти. Здесь вы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можете использовать весь арсенал городецких оживок: и дуги, и штрихи, и капельки, и точки.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DA4073" w:rsidRDefault="00DA4073" w:rsidP="00DA4073">
      <w:pPr>
        <w:spacing w:after="0" w:line="240" w:lineRule="auto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27" type="#_x0000_t75" alt="Городецкая птица" style="width:24pt;height:24pt"/>
        </w:pic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Штрихи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бывают очень разными по длине и ширине, а выполняются они так: кисть держат в пальцах отвесно и, едва касаясь бумаги концом кисти, проводят линию тонкую в начале и конце с большим или меньшим нажимом посередине. Штрихами сделаны оживки на крыле и хвосте птицы, на шее и внизу животика.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Капельки делаются методом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примакивания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, известным современным детям еще с детского сада, где их учат этому приему. Делаются капельки так: боком кончика художественной кисти (с белой краской) легко и плавно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прикасаются к бумаге, на которой при этом остается след в виде капли.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Как ставятся точки, проще понять, чем объяснить.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 том, как выполнять дуги, подробно рассказано в разделе этой методики «Цветы — символ здоровья».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Советую начать рисовать птицу традиционной расцветки. Позже вы, конечно, перепробуете и другие варианты раскраски Городецких птиц. И все-таки сами со временем придете к выводу, что сочетание, которое я назвала традиционным, — самое удачное из всех.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3D40FA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 Конь в городецкой росписи — символ богатства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Вы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слыхали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такое слово — «безлошадный»? Когда его употребляют даже в наше время, то имеют в виду крайнюю бедность того человека, о котором говорят «безлошадник». Теперь-то времена изменились. Вот у меня уйма знакомых, и ни у одного из них нет лошади! И у меня нет.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И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тем не менее никто про нас не говорит, что мы «безлошадники». У иных даже машины есть...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А вот в старину, те крестьяне, у кого лошади не было, были самые бедные на селе люди: ни землю в поле вспахать, ни сена коровушке привезти, ни на базар поехать что-то из своего урожая продать, ни врача больному доставить...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Словом, плохо в хозяйстве без лошади было. И настолько конь был значителен в жизни сельских жителей, что в крестьянской росписи он стал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символом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богатства.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Городецкий конь бывает только черного цвета. Это тоже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традиция. И пошла она от того далекого времени, когда еще городецкие прялки украшались не росписью, а резьбой. Тогда конь, вырезанный из черного (мореного) дуба, врезался заподлицо в светлое донце городецкой прялки. Работа эта была тяжелая, так как дуб — очень твердое дерево. Поэтому со временем мастера, делавшие прялки, стали просто закрашивать коня на прялке черной краской, тем самым имитируя свою работу под инкрустацию мореным дубом. Это было дешевле. Прялки-то делали на продажу.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А потом стали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подкрашивать и другие детали прялки и постепенно дорогостоящая резьба была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заменена раскрашиванием (росписью).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 тех пор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конь в городецкой росписи всегда черный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Городецкий конь, так же как и птица, </w:t>
      </w:r>
      <w:proofErr w:type="spell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острохарактерен</w:t>
      </w:r>
      <w:proofErr w:type="spell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по форме и цвету. Весь конь — черный с белыми оживками, седло и сбруя — красные. У коня гибкая линия шеи и груди (и, заметьте, точно такая же, как у птицы!), округлый круп, пышный хвост и очень тонкие ноги. Причем, тонкие они только ниже колен.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Одна задняя нога крючком подогнута под животом, а одна передняя — круто согнута в коленке перед грудью.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D40FA" w:rsidRDefault="00DA4073" w:rsidP="003D40FA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28" type="#_x0000_t75" alt="Конь. Городецкая роспись" style="width:24pt;height:24pt"/>
        </w:pic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Городецкие мастера коня пишут в два этапа: подмалевок и оживки. Вам я советую вначале нанести контур коня, затем закрасить седло и сбрую красной краской (рис. 2а), потом — коня — черной (рис. 2б), а затем белой краской сделать оживки с помощью точек, штрихов, капелек (рис. 2в).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D40FA" w:rsidRDefault="00DA4073" w:rsidP="003D40FA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89" type="#_x0000_t75" alt="Конь. Городецкая роспись" style="width:24pt;height:24pt"/>
        </w:pic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90" type="#_x0000_t75" alt="Конь. Городецкая роспись" style="width:24pt;height:24pt"/>
        </w:pict>
      </w:r>
      <w:r w:rsidR="0039033E"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Капелька на коне делается так: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кончиком художественной кисти, которую надо держать отвесно, быстро проведите тонкую упругую линию и в конце ее, слегка наклоняя кисть,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примакиваете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капельку. Капелькой делают оживки на груди и крупе коня, и от такой оживки конь становится как бы блестящим и гладким; «сытым», как говорят крестьяне. И это означало не то, что конь хорошенько поел, а то, что он в хорошей форме, округлый и тонкий одновременно, красивый и холеный.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Городецкие кони бывают двух видов, они отличаются только гривами, во всем прочем они всегда одинаковы, кроме мелких незначительных деталей.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lastRenderedPageBreak/>
        <w:br/>
      </w:r>
    </w:p>
    <w:p w:rsidR="003D40FA" w:rsidRDefault="0039033E" w:rsidP="003D40FA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 Цветы — символ здоровья</w:t>
      </w:r>
    </w:p>
    <w:p w:rsidR="0039033E" w:rsidRPr="003D40FA" w:rsidRDefault="0039033E" w:rsidP="003D40FA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Цветы являются непременной частью любой городецкой работы.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Для хорошего овладения городецкой росписью достаточно уметь рисовать всего четыре цветка. Впоследствии будет рассказано особо еще об одном цветке, самом красивом, но без которого прекрасно можно обойтись, не в ущерб качеству росписи.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Итак, поучимся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сперва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изображать всего четыре цветка. Они рисуются в три этапа: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3D40FA">
      <w:p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подмалевок;</w:t>
      </w:r>
    </w:p>
    <w:p w:rsidR="0039033E" w:rsidRPr="0039033E" w:rsidRDefault="0039033E" w:rsidP="00D274D7">
      <w:pPr>
        <w:numPr>
          <w:ilvl w:val="0"/>
          <w:numId w:val="1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наведение лепестков;</w:t>
      </w:r>
    </w:p>
    <w:p w:rsidR="0039033E" w:rsidRPr="0039033E" w:rsidRDefault="0039033E" w:rsidP="00D274D7">
      <w:pPr>
        <w:numPr>
          <w:ilvl w:val="0"/>
          <w:numId w:val="1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оживки.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Новичкам, я считаю, целесообразно начинать рисование этих цветков сразу со второго этапа.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Итак, приготовьте бумагу, карандаш, одну художественную кисть и пока лишь одну краску из набора гуаши — краплак. И с Богом!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Нарисуем карандашом на листе бумаги в ряд четыре кружочка: первый — поменьше, остальные одинаковые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D40FA" w:rsidRDefault="00DA4073" w:rsidP="003D40FA">
      <w:pPr>
        <w:spacing w:after="0" w:line="240" w:lineRule="auto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31" type="#_x0000_t75" alt="Цветы. Городецкая роспись" style="width:24pt;height:24pt"/>
        </w:pic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 помощью кисти и вишневой краски (краплак) нарисуем в каждом из этих кружочков круглое цветное пятно; на двух первых — сбоку, а на двух других — посередине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Д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авайте для удобства в дальнейшем называть это пятнышко носиком. Теперь дорисуем эти четыре цветка той же краской (краплак).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 первом кружочке рисуем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shd w:val="clear" w:color="auto" w:fill="F3F3F4"/>
          <w:lang w:eastAsia="ru-RU"/>
        </w:rPr>
        <w:t>дугу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. Для этого, держа кисть в пальцах отвесно (перпендикулярно листу бумаги), 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начинаем наводить дугу вначале лишь слегка прикасаясь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к бумаге кончиком кисти, потом делаем сильный нажим на кисть (при этом кисть оставляет широкий плавный след) и завершаем дугу опять тонкой линией. Получается красивая дуга в форме молодого месяца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а втором кружочке рисуем такую же дугу, но теперь не по краю, а внутри кружочка. А по краю его — округлые лепестки по форме в точности такие же, как и дуга, только меньшего размера. Получился цветок чем-то напоминающий розу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Н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а третьем круге лепестки нарисуем по краю окружности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 xml:space="preserve">На четвертом круге дорисовываем капельки методом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примакивания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 Они располагаются по радиусу вокруг носика, нарисованного в центре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от теперь сравните свои цветочки с теми, что на рисунке... И если они похожи, поздравляю вас от всего сердца: вы справились едва ли не с самой сложной частью городецкой росписи!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Конечно, цветы всегда рисуют на цветных кружочках, но на первых порах цвет вас будет только отвлекать от правильного «написания» этих очень важных элементов росписи.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Если получились цветы не очень хорошие, потренируйтесь, пока не научитесь рисовать их с легкостью.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Следите, чтобы все дуги были округлы и выпуклы, как надутые ветром паруса, чтобы носики у третьего и четвертого цветков были достаточно крупные (не меньше, чем в 1/3 диаметра круга, в котором они размещены).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Теперь договоримся о терминологии. Удобнее будет дать название этим четырем цветкам: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numPr>
          <w:ilvl w:val="0"/>
          <w:numId w:val="2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бутон </w:t>
      </w:r>
    </w:p>
    <w:p w:rsidR="0039033E" w:rsidRPr="0039033E" w:rsidRDefault="0039033E" w:rsidP="00D274D7">
      <w:pPr>
        <w:numPr>
          <w:ilvl w:val="0"/>
          <w:numId w:val="2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роза </w:t>
      </w:r>
    </w:p>
    <w:p w:rsidR="003D40FA" w:rsidRDefault="0039033E" w:rsidP="00D274D7">
      <w:pPr>
        <w:numPr>
          <w:ilvl w:val="0"/>
          <w:numId w:val="2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розан </w:t>
      </w:r>
    </w:p>
    <w:p w:rsidR="0039033E" w:rsidRPr="00D274D7" w:rsidRDefault="0039033E" w:rsidP="00D274D7">
      <w:pPr>
        <w:numPr>
          <w:ilvl w:val="0"/>
          <w:numId w:val="2"/>
        </w:numPr>
        <w:spacing w:after="0" w:line="240" w:lineRule="auto"/>
        <w:ind w:left="480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D274D7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 xml:space="preserve">ромашка </w:t>
      </w:r>
    </w:p>
    <w:p w:rsidR="0039033E" w:rsidRPr="0039033E" w:rsidRDefault="003D40FA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В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других источниках эти же цветы могут быть названы 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 другому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 Но мы начинали осваивать городецкую роспись до появления каких-либо методик, а когда я с детьми поехала в Городец и на фабрике «Городецкая роспись» спросила у мастериц-художниц, как они называют эти цветы, выяснилось, что они их не называют никак. Одна художница так и сказала: «А че их называть? Я их рисую и все».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И пришлось нам самим назвать эти цветы. Поэтому вы можете их назвать так же, как называем их мы в своем рабочем коллективе, или переименовать по-своему. Согласитесь, что это не существенно. Как в народе говорят: «Хоть горшком назови, только в печь не сажай».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Второй этап (наведение лепестков) теперь начнем с первого этапа (подмалевка).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Пока мы будем все цветы рисовать только розовыми и голубыми. Розовых цветков в росписи много, а голубых — мало. Их может быть не больше одной четверти от общего количества цветков, или еще меньше, или даже вовсе может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не быть в городецкой росписи. Но об этом будет рассказано во второй части этого пособия.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Так вот что интересно: городецкие цветы всегда рисуются на цветных кружочках. Когда начинают расписывать работу, вначале рисуют только цветные кружочки (это, собственно, и есть подмалевок). Почему же так? Неужели без кружочков не могли бы сделать городецкую роспись даже большие мастера?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Смогли бы, конечно. Но такова традиция.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Видите, до чего простодушна и бесхитростна эта крестьянская роспись, что в ней не делается никакого секрета из способа рисования их роскошных цветков и даже на работах прославленных мастеров Городца эти четыре цветка всегда рисуют на цветных кружочках. Вот оказывается, чтобы создавать немыслимо пышные и красивые городецкие композиции, достаточно уметь изображать всего четыре цветка, о которых здесь рассказано, а впечатление об огромном количестве этих цветков создается только благодаря их окраске — красные, розовые, голубые, синие, охристые, коричневые, вишневые и даже черные.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Не бывают цветы только оранжевыми, желтыми и фиолетовыми.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Итак, снова рисуем те же четыре кружочка, с которых мы начинали учиться изображать городецкие цветы.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Любой из четырех кружков закрасим 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голубым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разбелом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, а остальные три — розовым </w:t>
      </w:r>
      <w:proofErr w:type="spell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разбелом</w:t>
      </w:r>
      <w:proofErr w:type="spell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Теперь на этих подмалевках нарисуем цветы,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Советую эти цветы очень старательно зарисовать в своем альбоме — они войдут в ваш атлас городецких элементов. Обратите внимание на то, что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на голубом кружочке лепестки и носик цветка наводим кобальтом синим, а розовые подмалевки расписываем красной краской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Вот так же и вы будете расписывать: ярко-синим по 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голубому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и красным по розовому.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Теперь перейдем к третьему этапу: осталось на цветах сделать оживки. Оживки на цветах делают белой краской с помощью художественной кисточки N2 и N3.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Кончик кисти осторожно обмакивают в белую гуашь и украшают цветки точками и упругими штрихами.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Первым делом ставят белую точку в центре всех носиков, потом окантовывают точками носики у розанов и ромашек, а носики бутона и розы обводят белой дугой (как рисуется такая дуга, уже объяснялось).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А затем совсем уж изящными штрихами заканчивают оживки на розе (те, которые расположены по «меридианам»).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Все! Цветы мы научились писать! Мой вам совет — делать оживки на цветах только такие, какие указаны на рисунке.</w:t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Это — традиция.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i/>
          <w:iCs/>
          <w:color w:val="2C2C2C"/>
          <w:sz w:val="28"/>
          <w:szCs w:val="28"/>
          <w:shd w:val="clear" w:color="auto" w:fill="F3F3F4"/>
          <w:lang w:eastAsia="ru-RU"/>
        </w:rPr>
        <w:t>А традицию надо уважать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 Листья</w: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Городецкие цветы всегда окружены множеством листьев. Городецкий листок прост и незатейлив по форме: контуром он напоминает семечко тыквы, но эффектность роскошных городецких гирлянд во многом зависит именно от листочков.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Листья закрашивают городецкой зеленой краской.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Если сравнить старинные городецкие росписи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современными</w:t>
      </w:r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, то увидим большую разницу в мастерстве исполнения: мастера нашего времени очень преуспели в виртуозности написания элементов городецкой росписи, а вот форма листочков изменилась мало. Правда, их стали изображать как бы «задом наперед»: прежде они были обращены к цветам широким концом, а теперь наоборот — узким. Я думаю, что это связано с тем, что прежде листочки свободно «витали» вблизи цветов, а теперь в современной росписи, листья компонуются группами в форме веера, а это можно сделать, только сильно утончив один конец листа.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Уже упоминалось, что проще изобразить городецкий листок в виде тыквенного семечка. А вот более сложный листок проведите кистью плавную дугу и соедините концы этой дуги «синусоидой», следя за тем, чтобы листок с одного конца оставался широким 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D40FA" w:rsidRDefault="00DA4073" w:rsidP="003D40FA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32" type="#_x0000_t75" alt="Листья. Городецкая роспись" style="width:24pt;height:24pt"/>
        </w:pic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Все листочки с одного бока дугообразные, это — принципиально важная деталь, потому что оживки на листьях проводят черной дугой именно по этому краю листа. Следите за тем, чтобы листочки ни в коем случае не были извилистыми. Они всегда широки, округлы и упруго растопырены.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Вот теперь, у вас получился правильный контур листка, закрасьте его городецкой зеленой краской, это — подмалевок листа. Листья изображаются в два приема: первый — подмалевок, второй — оживки. Оживки договоримся делать пока только черной краской. Тонкой художественной кистью (N1) черной гуашью сделайте дугообразные оживки на листьях.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Такие листочки с сильно «оттянутым» кончиком, хорошо компонуются в группы по несколько штук вместе (из одной точки) 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D40FA" w:rsidRDefault="00DA4073" w:rsidP="003D40FA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33" type="#_x0000_t75" alt="Листья. Городецкая роспись" style="width:24pt;height:24pt"/>
        </w:pic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Заметьте — листочки в городецкой росписи никогда не «прикрепляются» ни к какой ветке, да и «веток</w:t>
      </w:r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»-</w:t>
      </w:r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то никаких в росписи не должно быть.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proofErr w:type="spellStart"/>
      <w:r w:rsidR="003D40FA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После</w:t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овательность</w:t>
      </w:r>
      <w:proofErr w:type="spellEnd"/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 xml:space="preserve"> изображения птицы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36" type="#_x0000_t75" alt="Последовательность изображения птицы" style="width:24pt;height:24pt"/>
        </w:pic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Птица в городской росписи — символ счастья. У неё толстый животик, нитевидные ножки и клюв, и пышный хвост в виде крыла бабочки.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D40FA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Триада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43" type="#_x0000_t75" alt="Триада" style="width:24pt;height:24pt"/>
        </w:pict>
      </w:r>
      <w:proofErr w:type="spellStart"/>
      <w:proofErr w:type="gramStart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Триада</w:t>
      </w:r>
      <w:proofErr w:type="spellEnd"/>
      <w:proofErr w:type="gramEnd"/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— очень эффектная композиция. Она хорошо компонуется на круглых и квадратных форматах: (тарелки, сиденья табуретов, стульев)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39033E"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2E7821" w:rsidRDefault="0039033E" w:rsidP="002E7821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b/>
          <w:bCs/>
          <w:color w:val="2C2C2C"/>
          <w:sz w:val="28"/>
          <w:szCs w:val="28"/>
          <w:lang w:eastAsia="ru-RU"/>
        </w:rPr>
        <w:t>Полоса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44" type="#_x0000_t75" alt="Полоса" style="width:24pt;height:24pt"/>
        </w:pict>
      </w:r>
      <w:proofErr w:type="spellStart"/>
      <w:proofErr w:type="gramStart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>Полоса</w:t>
      </w:r>
      <w:proofErr w:type="spellEnd"/>
      <w:proofErr w:type="gramEnd"/>
      <w:r w:rsidRPr="0039033E">
        <w:rPr>
          <w:rFonts w:ascii="Verdana" w:eastAsia="Times New Roman" w:hAnsi="Verdana" w:cs="Times New Roman"/>
          <w:color w:val="2C2C2C"/>
          <w:sz w:val="28"/>
          <w:szCs w:val="28"/>
          <w:shd w:val="clear" w:color="auto" w:fill="F3F3F4"/>
          <w:lang w:eastAsia="ru-RU"/>
        </w:rPr>
        <w:t xml:space="preserve"> — используется для росписи длинных, узких изделий (карнизы, вешалки, полочки, скалки и пр.)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t> </w: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lastRenderedPageBreak/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48" type="#_x0000_t75" alt="Два цветка" style="width:24pt;height:24pt"/>
        </w:pict>
      </w:r>
    </w:p>
    <w:p w:rsidR="0039033E" w:rsidRPr="0039033E" w:rsidRDefault="0039033E" w:rsidP="00D27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</w:p>
    <w:p w:rsidR="0039033E" w:rsidRPr="0039033E" w:rsidRDefault="0039033E" w:rsidP="00D274D7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</w:pP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49" type="#_x0000_t75" alt="Композиции с одним цветком" style="width:24pt;height:24pt"/>
        </w:pic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50" type="#_x0000_t75" alt="Композиции с одним цветком" style="width:24pt;height:24pt"/>
        </w:pict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Pr="0039033E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br/>
      </w:r>
      <w:r w:rsidR="00DA4073">
        <w:rPr>
          <w:rFonts w:ascii="Verdana" w:eastAsia="Times New Roman" w:hAnsi="Verdana" w:cs="Times New Roman"/>
          <w:color w:val="2C2C2C"/>
          <w:sz w:val="28"/>
          <w:szCs w:val="28"/>
          <w:lang w:eastAsia="ru-RU"/>
        </w:rPr>
        <w:pict>
          <v:shape id="_x0000_i1051" type="#_x0000_t75" alt="Стоячая роза" style="width:24pt;height:24pt"/>
        </w:pict>
      </w:r>
    </w:p>
    <w:p w:rsidR="003C692C" w:rsidRPr="0039033E" w:rsidRDefault="003C692C">
      <w:pPr>
        <w:rPr>
          <w:sz w:val="28"/>
          <w:szCs w:val="28"/>
        </w:rPr>
      </w:pPr>
    </w:p>
    <w:sectPr w:rsidR="003C692C" w:rsidRPr="0039033E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626C"/>
    <w:multiLevelType w:val="multilevel"/>
    <w:tmpl w:val="0A58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012323"/>
    <w:multiLevelType w:val="multilevel"/>
    <w:tmpl w:val="3E3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33E"/>
    <w:rsid w:val="002E7821"/>
    <w:rsid w:val="0039033E"/>
    <w:rsid w:val="003C692C"/>
    <w:rsid w:val="003D40FA"/>
    <w:rsid w:val="004C0ABD"/>
    <w:rsid w:val="00D274D7"/>
    <w:rsid w:val="00D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paragraph" w:styleId="2">
    <w:name w:val="heading 2"/>
    <w:basedOn w:val="a"/>
    <w:link w:val="20"/>
    <w:uiPriority w:val="9"/>
    <w:qFormat/>
    <w:rsid w:val="00390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033E"/>
  </w:style>
  <w:style w:type="character" w:styleId="a3">
    <w:name w:val="Hyperlink"/>
    <w:basedOn w:val="a0"/>
    <w:uiPriority w:val="99"/>
    <w:semiHidden/>
    <w:unhideWhenUsed/>
    <w:rsid w:val="00390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2</cp:revision>
  <dcterms:created xsi:type="dcterms:W3CDTF">2022-11-07T17:21:00Z</dcterms:created>
  <dcterms:modified xsi:type="dcterms:W3CDTF">2025-01-11T15:00:00Z</dcterms:modified>
</cp:coreProperties>
</file>