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Layout w:type="fixed"/>
        <w:tblLook w:val="01E0" w:firstRow="1" w:lastRow="1" w:firstColumn="1" w:lastColumn="1" w:noHBand="0" w:noVBand="0"/>
      </w:tblPr>
      <w:tblGrid>
        <w:gridCol w:w="4567"/>
        <w:gridCol w:w="5603"/>
      </w:tblGrid>
      <w:tr w:rsidR="00C839D3" w:rsidTr="00C839D3">
        <w:trPr>
          <w:trHeight w:val="4409"/>
        </w:trPr>
        <w:tc>
          <w:tcPr>
            <w:tcW w:w="4567" w:type="dxa"/>
          </w:tcPr>
          <w:p w:rsidR="00C839D3" w:rsidRDefault="00C839D3">
            <w:pPr>
              <w:tabs>
                <w:tab w:val="left" w:pos="4140"/>
              </w:tabs>
              <w:spacing w:after="0" w:line="240" w:lineRule="auto"/>
              <w:ind w:right="6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Arial Unicode MS" w:hAnsi="Arial Unicode MS"/>
                <w:noProof/>
                <w:color w:val="000000"/>
                <w:sz w:val="6"/>
                <w:szCs w:val="6"/>
                <w:lang w:eastAsia="ru-RU"/>
              </w:rPr>
              <w:drawing>
                <wp:inline distT="0" distB="0" distL="0" distR="0">
                  <wp:extent cx="504825" cy="800100"/>
                  <wp:effectExtent l="0" t="0" r="9525" b="0"/>
                  <wp:docPr id="1" name="Рисунок 1" descr="gerb_ray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gerb_ray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9D3" w:rsidRDefault="00C839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  <w:p w:rsidR="00C839D3" w:rsidRDefault="00C839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АДМИНИСТРАЦИИ НИЖНЕСЕРГИНСКОГО МУНИЦИПАЛЬНОГО РАЙОНА</w:t>
            </w:r>
          </w:p>
          <w:p w:rsidR="00C839D3" w:rsidRDefault="00C839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>__________________________________________________</w:t>
            </w:r>
          </w:p>
          <w:p w:rsidR="00C839D3" w:rsidRDefault="00C839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  <w:t>623090 Свердловская область,</w:t>
            </w:r>
          </w:p>
          <w:p w:rsidR="00C839D3" w:rsidRDefault="00C839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г.Нижние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  <w:t>Серги,ул.Титова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  <w:t>,39</w:t>
            </w:r>
          </w:p>
          <w:p w:rsidR="00C839D3" w:rsidRDefault="00C839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  <w:t>тел.  (34398) 2-10-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  <w:t>16,  2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  <w:t>-13-61,  факс (34398) 2-10-61</w:t>
            </w:r>
          </w:p>
          <w:p w:rsidR="00C839D3" w:rsidRDefault="00C839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en-US" w:eastAsia="ru-RU"/>
              </w:rPr>
              <w:t>E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en-US" w:eastAsia="ru-RU"/>
              </w:rPr>
              <w:t>mail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Arial Unicode MS" w:hAnsi="Times New Roman" w:cs="Times New Roman"/>
                  <w:b/>
                  <w:color w:val="0066CC"/>
                  <w:sz w:val="18"/>
                  <w:szCs w:val="24"/>
                  <w:lang w:val="en-US" w:eastAsia="ru-RU"/>
                </w:rPr>
                <w:t>nsergi</w:t>
              </w:r>
              <w:r>
                <w:rPr>
                  <w:rStyle w:val="a3"/>
                  <w:rFonts w:ascii="Times New Roman" w:eastAsia="Arial Unicode MS" w:hAnsi="Times New Roman" w:cs="Times New Roman"/>
                  <w:b/>
                  <w:color w:val="0066CC"/>
                  <w:sz w:val="18"/>
                  <w:szCs w:val="24"/>
                  <w:lang w:eastAsia="ru-RU"/>
                </w:rPr>
                <w:t>_16@</w:t>
              </w:r>
              <w:r>
                <w:rPr>
                  <w:rStyle w:val="a3"/>
                  <w:rFonts w:ascii="Times New Roman" w:eastAsia="Arial Unicode MS" w:hAnsi="Times New Roman" w:cs="Times New Roman"/>
                  <w:b/>
                  <w:color w:val="0066CC"/>
                  <w:sz w:val="18"/>
                  <w:szCs w:val="24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Arial Unicode MS" w:hAnsi="Times New Roman" w:cs="Times New Roman"/>
                  <w:b/>
                  <w:color w:val="0066CC"/>
                  <w:sz w:val="18"/>
                  <w:szCs w:val="24"/>
                  <w:lang w:eastAsia="ru-RU"/>
                </w:rPr>
                <w:t>.</w:t>
              </w:r>
              <w:r>
                <w:rPr>
                  <w:rStyle w:val="a3"/>
                  <w:rFonts w:ascii="Times New Roman" w:eastAsia="Arial Unicode MS" w:hAnsi="Times New Roman" w:cs="Times New Roman"/>
                  <w:b/>
                  <w:color w:val="0066CC"/>
                  <w:sz w:val="18"/>
                  <w:szCs w:val="24"/>
                  <w:lang w:val="en-US" w:eastAsia="ru-RU"/>
                </w:rPr>
                <w:t>ru</w:t>
              </w:r>
            </w:hyperlink>
          </w:p>
          <w:p w:rsidR="00C839D3" w:rsidRDefault="00C839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C839D3" w:rsidRDefault="00C839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_________.2025     № 02-_____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№ ___________ от ______________</w:t>
            </w:r>
          </w:p>
          <w:p w:rsidR="00C839D3" w:rsidRDefault="00C83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</w:p>
        </w:tc>
        <w:tc>
          <w:tcPr>
            <w:tcW w:w="5604" w:type="dxa"/>
            <w:hideMark/>
          </w:tcPr>
          <w:p w:rsidR="00C839D3" w:rsidRDefault="00C83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453390</wp:posOffset>
                      </wp:positionV>
                      <wp:extent cx="2886075" cy="1809750"/>
                      <wp:effectExtent l="0" t="0" r="0" b="0"/>
                      <wp:wrapSquare wrapText="bothSides"/>
                      <wp:docPr id="55" name="Надпись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180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39D3" w:rsidRDefault="00C839D3" w:rsidP="00C839D3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Руководителям муниципальных образовательных организаций</w:t>
                                  </w:r>
                                </w:p>
                                <w:p w:rsidR="00C839D3" w:rsidRDefault="00C839D3" w:rsidP="00C839D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839D3" w:rsidRDefault="00C839D3" w:rsidP="00C839D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C839D3" w:rsidRDefault="00C839D3" w:rsidP="00C839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5" o:spid="_x0000_s1026" type="#_x0000_t202" style="position:absolute;left:0;text-align:left;margin-left:28.15pt;margin-top:35.7pt;width:227.2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" filled="f" stroked="f">
                      <v:textbox>
                        <w:txbxContent>
                          <w:p w:rsidR="00C839D3" w:rsidRDefault="00C839D3" w:rsidP="00C839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Руководителям муниципальных образовательных организаций</w:t>
                            </w:r>
                          </w:p>
                          <w:p w:rsidR="00C839D3" w:rsidRDefault="00C839D3" w:rsidP="00C839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839D3" w:rsidRDefault="00C839D3" w:rsidP="00C839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C839D3" w:rsidRDefault="00C839D3" w:rsidP="00C839D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C839D3" w:rsidRDefault="00C839D3" w:rsidP="00C839D3">
      <w:pPr>
        <w:jc w:val="both"/>
        <w:rPr>
          <w:rFonts w:ascii="Liberation Serif" w:hAnsi="Liberation Serif"/>
          <w:sz w:val="28"/>
          <w:szCs w:val="28"/>
        </w:rPr>
      </w:pPr>
    </w:p>
    <w:p w:rsidR="00C839D3" w:rsidRDefault="00C839D3" w:rsidP="00C839D3">
      <w:pPr>
        <w:jc w:val="both"/>
        <w:rPr>
          <w:rFonts w:ascii="Liberation Serif" w:hAnsi="Liberation Serif"/>
          <w:sz w:val="28"/>
          <w:szCs w:val="28"/>
        </w:rPr>
      </w:pPr>
    </w:p>
    <w:p w:rsidR="00C839D3" w:rsidRDefault="00C839D3" w:rsidP="00C839D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руководители!</w:t>
      </w:r>
    </w:p>
    <w:p w:rsidR="00C839D3" w:rsidRDefault="00C839D3" w:rsidP="00C839D3">
      <w:pPr>
        <w:ind w:firstLine="708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Управление образования администрации Нижнесергинского муниципального района на основании письма отделения Госавтоинспекции МО МВД России «Нижнесергинский» от 12.05.2025 просит</w:t>
      </w:r>
      <w:r>
        <w:rPr>
          <w:rFonts w:ascii="Liberation Serif" w:hAnsi="Liberation Serif" w:cs="Arial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организовать и провести в муниципальных образовательных организациях мероприятия, направленные на профилактику дорожно- транспортного травматизма несовершеннолетних, а именно:</w:t>
      </w:r>
    </w:p>
    <w:p w:rsidR="00C839D3" w:rsidRDefault="00C839D3" w:rsidP="00C839D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Liberation Serif" w:hAnsi="Liberation Serif"/>
          <w:sz w:val="28"/>
          <w:szCs w:val="28"/>
        </w:rPr>
        <w:t>демонстрацию тематических видеороликов, по безопасности дорожного движения;</w:t>
      </w:r>
    </w:p>
    <w:p w:rsidR="00C839D3" w:rsidRDefault="00C839D3" w:rsidP="00C839D3">
      <w:pPr>
        <w:ind w:firstLine="708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Liberation Serif" w:hAnsi="Liberation Serif"/>
          <w:sz w:val="28"/>
          <w:szCs w:val="28"/>
        </w:rPr>
        <w:t>выступление отрядов юных инспекторов движения перед учащимися образовательных организаций, воспитанниками дошкольных образовательных учреждений и летних оздоровительных лагерей;</w:t>
      </w:r>
    </w:p>
    <w:p w:rsidR="00C839D3" w:rsidRDefault="00C839D3" w:rsidP="00C839D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«Родительский патруль», с выходом по маршруту следования детей «дом-школа дом» вблизи образовательных организаций с привлечением активных родителей.;</w:t>
      </w:r>
    </w:p>
    <w:p w:rsidR="00C839D3" w:rsidRDefault="00C839D3" w:rsidP="00C839D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«Безопасный двор», которое направлено на формирование навыков безопасного поведения в дорожной среде, а также исключение фактов появления детей в возрасте до 7 лет на дорогах без сопровождения родителей (законных представителей);</w:t>
      </w:r>
    </w:p>
    <w:p w:rsidR="00C839D3" w:rsidRDefault="00C839D3" w:rsidP="00C839D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социальную акцию «#</w:t>
      </w:r>
      <w:proofErr w:type="spellStart"/>
      <w:r>
        <w:rPr>
          <w:rFonts w:ascii="Liberation Serif" w:hAnsi="Liberation Serif"/>
          <w:sz w:val="28"/>
          <w:szCs w:val="28"/>
        </w:rPr>
        <w:t>ПДДнаАсфальте</w:t>
      </w:r>
      <w:proofErr w:type="spellEnd"/>
      <w:r>
        <w:rPr>
          <w:rFonts w:ascii="Liberation Serif" w:hAnsi="Liberation Serif"/>
          <w:sz w:val="28"/>
          <w:szCs w:val="28"/>
        </w:rPr>
        <w:t>», в рамках которой совместно с волонтерами, отрядами ЮИД вблизи пешеходных переходов и перекрестков нанести надписи на асфальте, призывающие к соблюдению правил безопасного поведения на дорогах.</w:t>
      </w:r>
    </w:p>
    <w:p w:rsidR="00C839D3" w:rsidRDefault="00C839D3" w:rsidP="00C839D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родительские собрания и педагогические советы, с приглашением сотрудников ГИБДД, с демонстрацией зафиксированных нарушений ПДД, допущенных несовершеннолетними. Особо акцептировать внимание родителей и педагогических работников на обеспечение безопасности при перевозке детей, обращать внимание на вопросы контроля за детьми во вне учебное и каникулярное время. Дополнительно обратить внимание на требования ПДД, в части передвижения по проезжей части при отсутствии тротуаров, пешеходных переходов, разобрать различные дорожные ситуации закрытого обзора, особенности перехода проезжей части во дворовых территориях и при использовании СИМ, </w:t>
      </w:r>
      <w:proofErr w:type="spellStart"/>
      <w:r>
        <w:rPr>
          <w:rFonts w:ascii="Liberation Serif" w:hAnsi="Liberation Serif"/>
          <w:sz w:val="28"/>
          <w:szCs w:val="28"/>
        </w:rPr>
        <w:t>велотрапспорта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C839D3" w:rsidRDefault="00C839D3" w:rsidP="00C839D3">
      <w:pPr>
        <w:ind w:firstLine="708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>По результатам проведенных мероприятий</w:t>
      </w:r>
      <w:r>
        <w:rPr>
          <w:rFonts w:ascii="Liberation Serif" w:hAnsi="Liberation Serif" w:cs="Arial"/>
          <w:b/>
          <w:bCs/>
          <w:color w:val="000000"/>
          <w:sz w:val="28"/>
          <w:szCs w:val="28"/>
          <w:shd w:val="clear" w:color="auto" w:fill="FFFFFF"/>
        </w:rPr>
        <w:t xml:space="preserve"> в срок до 03.06.2025 </w:t>
      </w:r>
      <w:r>
        <w:rPr>
          <w:rFonts w:ascii="Liberation Serif" w:hAnsi="Liberation Serif"/>
          <w:sz w:val="28"/>
          <w:szCs w:val="28"/>
        </w:rPr>
        <w:t xml:space="preserve"> отчетные материалы направить посредством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электронной почты на электронный адрес  </w:t>
      </w:r>
      <w:hyperlink r:id="rId6" w:history="1">
        <w:r>
          <w:rPr>
            <w:rStyle w:val="a3"/>
            <w:rFonts w:ascii="Liberation Serif" w:hAnsi="Liberation Serif" w:cs="Arial"/>
            <w:sz w:val="28"/>
            <w:szCs w:val="28"/>
            <w:shd w:val="clear" w:color="auto" w:fill="FFFFFF"/>
          </w:rPr>
          <w:t>gibdd41nsergi@yandex.ru</w:t>
        </w:r>
      </w:hyperlink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 (для Яковлевой Н.Е)</w:t>
      </w:r>
    </w:p>
    <w:p w:rsidR="00C839D3" w:rsidRDefault="00C839D3" w:rsidP="00C839D3">
      <w:pPr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</w:p>
    <w:p w:rsidR="00C839D3" w:rsidRDefault="00C839D3" w:rsidP="00C839D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                                                               </w:t>
      </w:r>
      <w:r>
        <w:rPr>
          <w:rFonts w:ascii="Liberation Serif" w:hAnsi="Liberation Serif"/>
          <w:sz w:val="28"/>
          <w:szCs w:val="28"/>
          <w:lang w:val="en-US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  Т.И. Черткова</w:t>
      </w:r>
    </w:p>
    <w:p w:rsidR="001B63A7" w:rsidRDefault="001B63A7"/>
    <w:sectPr w:rsidR="001B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76"/>
    <w:rsid w:val="001B63A7"/>
    <w:rsid w:val="005C0876"/>
    <w:rsid w:val="00C8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C9EE"/>
  <w15:chartTrackingRefBased/>
  <w15:docId w15:val="{5A9B455B-21B2-42AA-97C4-0FDB848D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9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bdd41nsergi@yandex.ru" TargetMode="External"/><Relationship Id="rId5" Type="http://schemas.openxmlformats.org/officeDocument/2006/relationships/hyperlink" Target="mailto:nsergi_16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2025-05-14T03:05:00Z</cp:lastPrinted>
  <dcterms:created xsi:type="dcterms:W3CDTF">2025-05-14T03:03:00Z</dcterms:created>
  <dcterms:modified xsi:type="dcterms:W3CDTF">2025-05-14T03:05:00Z</dcterms:modified>
</cp:coreProperties>
</file>